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D1" w:rsidRDefault="00D522CD">
      <w:pPr>
        <w:pStyle w:val="aff0"/>
        <w:jc w:val="right"/>
      </w:pPr>
      <w:r>
        <w:t>Приложение № 2</w:t>
      </w:r>
    </w:p>
    <w:p w:rsidR="00775AD1" w:rsidRDefault="00775AD1">
      <w:pPr>
        <w:pStyle w:val="aff0"/>
        <w:jc w:val="right"/>
        <w:rPr>
          <w:b/>
          <w:sz w:val="24"/>
          <w:szCs w:val="24"/>
        </w:rPr>
      </w:pPr>
    </w:p>
    <w:p w:rsidR="00775AD1" w:rsidRDefault="00775AD1">
      <w:pPr>
        <w:pStyle w:val="aff0"/>
        <w:jc w:val="right"/>
        <w:rPr>
          <w:b/>
          <w:sz w:val="24"/>
          <w:szCs w:val="24"/>
        </w:rPr>
      </w:pPr>
    </w:p>
    <w:tbl>
      <w:tblPr>
        <w:tblStyle w:val="aff2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75AD1">
        <w:tc>
          <w:tcPr>
            <w:tcW w:w="10456" w:type="dxa"/>
            <w:tcBorders>
              <w:bottom w:val="single" w:sz="4" w:space="0" w:color="auto"/>
            </w:tcBorders>
          </w:tcPr>
          <w:p w:rsidR="00775AD1" w:rsidRDefault="00775AD1">
            <w:pPr>
              <w:pStyle w:val="aff0"/>
              <w:rPr>
                <w:b/>
                <w:bCs/>
                <w:sz w:val="24"/>
                <w:szCs w:val="24"/>
              </w:rPr>
            </w:pPr>
          </w:p>
        </w:tc>
      </w:tr>
      <w:tr w:rsidR="00775AD1">
        <w:tc>
          <w:tcPr>
            <w:tcW w:w="10456" w:type="dxa"/>
            <w:tcBorders>
              <w:top w:val="single" w:sz="4" w:space="0" w:color="auto"/>
            </w:tcBorders>
          </w:tcPr>
          <w:p w:rsidR="00775AD1" w:rsidRDefault="00D522CD">
            <w:pPr>
              <w:pStyle w:val="aff0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:rsidR="00775AD1" w:rsidRDefault="00775AD1">
      <w:pPr>
        <w:pStyle w:val="aff0"/>
        <w:rPr>
          <w:b/>
          <w:sz w:val="24"/>
          <w:szCs w:val="24"/>
        </w:rPr>
      </w:pPr>
    </w:p>
    <w:p w:rsidR="00775AD1" w:rsidRDefault="00775AD1">
      <w:pPr>
        <w:pStyle w:val="aff0"/>
        <w:rPr>
          <w:b/>
          <w:sz w:val="24"/>
          <w:szCs w:val="24"/>
        </w:rPr>
      </w:pPr>
    </w:p>
    <w:p w:rsidR="00775AD1" w:rsidRDefault="00D522CD">
      <w:pPr>
        <w:pStyle w:val="aff0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:rsidR="00775AD1" w:rsidRDefault="00775AD1">
      <w:pPr>
        <w:pStyle w:val="aff0"/>
        <w:rPr>
          <w:b/>
          <w:sz w:val="24"/>
          <w:szCs w:val="24"/>
        </w:rPr>
      </w:pPr>
    </w:p>
    <w:p w:rsidR="00775AD1" w:rsidRDefault="00775AD1">
      <w:pPr>
        <w:pStyle w:val="aff0"/>
        <w:rPr>
          <w:b/>
          <w:sz w:val="24"/>
          <w:szCs w:val="24"/>
        </w:rPr>
      </w:pPr>
    </w:p>
    <w:tbl>
      <w:tblPr>
        <w:tblStyle w:val="aff2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75AD1">
        <w:tc>
          <w:tcPr>
            <w:tcW w:w="10456" w:type="dxa"/>
            <w:tcBorders>
              <w:bottom w:val="single" w:sz="4" w:space="0" w:color="auto"/>
            </w:tcBorders>
          </w:tcPr>
          <w:p w:rsidR="00775AD1" w:rsidRDefault="00D522CD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Фестиваль по эстетической гимнастике «БРИОЛЬ»</w:t>
            </w:r>
          </w:p>
        </w:tc>
      </w:tr>
      <w:tr w:rsidR="00775AD1">
        <w:tc>
          <w:tcPr>
            <w:tcW w:w="10456" w:type="dxa"/>
            <w:tcBorders>
              <w:top w:val="single" w:sz="4" w:space="0" w:color="auto"/>
            </w:tcBorders>
          </w:tcPr>
          <w:p w:rsidR="00775AD1" w:rsidRDefault="00D522CD">
            <w:pPr>
              <w:pStyle w:val="aff0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775AD1">
        <w:tc>
          <w:tcPr>
            <w:tcW w:w="10456" w:type="dxa"/>
            <w:tcBorders>
              <w:bottom w:val="single" w:sz="4" w:space="0" w:color="auto"/>
            </w:tcBorders>
          </w:tcPr>
          <w:p w:rsidR="00775AD1" w:rsidRDefault="00D522CD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16-18 мая 2025 г.</w:t>
            </w:r>
          </w:p>
          <w:p w:rsidR="00775AD1" w:rsidRDefault="00D522CD">
            <w:pPr>
              <w:pStyle w:val="11"/>
              <w:shd w:val="clear" w:color="auto" w:fill="FFFFFF"/>
              <w:spacing w:before="0" w:after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Спортивный Коворкинг «Арена», адрес: г. Ижевск, ул. Красногеройская, д. 54</w:t>
            </w:r>
          </w:p>
        </w:tc>
      </w:tr>
      <w:tr w:rsidR="00775AD1">
        <w:tc>
          <w:tcPr>
            <w:tcW w:w="10456" w:type="dxa"/>
            <w:tcBorders>
              <w:top w:val="single" w:sz="4" w:space="0" w:color="auto"/>
            </w:tcBorders>
          </w:tcPr>
          <w:p w:rsidR="00775AD1" w:rsidRDefault="00D522CD">
            <w:pPr>
              <w:pStyle w:val="aff0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775AD1" w:rsidRDefault="00775AD1">
      <w:pPr>
        <w:pStyle w:val="aff0"/>
        <w:rPr>
          <w:b/>
          <w:sz w:val="24"/>
          <w:szCs w:val="24"/>
        </w:rPr>
      </w:pPr>
    </w:p>
    <w:p w:rsidR="00775AD1" w:rsidRDefault="00775AD1">
      <w:pPr>
        <w:pStyle w:val="aff0"/>
        <w:rPr>
          <w:b/>
          <w:sz w:val="24"/>
          <w:szCs w:val="24"/>
        </w:rPr>
      </w:pPr>
    </w:p>
    <w:tbl>
      <w:tblPr>
        <w:tblStyle w:val="aff2"/>
        <w:tblW w:w="10456" w:type="dxa"/>
        <w:tblLayout w:type="fixed"/>
        <w:tblLook w:val="04A0" w:firstRow="1" w:lastRow="0" w:firstColumn="1" w:lastColumn="0" w:noHBand="0" w:noVBand="1"/>
      </w:tblPr>
      <w:tblGrid>
        <w:gridCol w:w="504"/>
        <w:gridCol w:w="1901"/>
        <w:gridCol w:w="851"/>
        <w:gridCol w:w="850"/>
        <w:gridCol w:w="851"/>
        <w:gridCol w:w="850"/>
        <w:gridCol w:w="851"/>
        <w:gridCol w:w="992"/>
        <w:gridCol w:w="992"/>
        <w:gridCol w:w="992"/>
        <w:gridCol w:w="822"/>
      </w:tblGrid>
      <w:tr w:rsidR="00775AD1" w:rsidTr="00D522CD">
        <w:trPr>
          <w:cantSplit/>
          <w:trHeight w:val="470"/>
        </w:trPr>
        <w:tc>
          <w:tcPr>
            <w:tcW w:w="504" w:type="dxa"/>
            <w:vMerge w:val="restart"/>
            <w:vAlign w:val="center"/>
          </w:tcPr>
          <w:p w:rsidR="00775AD1" w:rsidRPr="00D522CD" w:rsidRDefault="00D522CD">
            <w:pPr>
              <w:pStyle w:val="aff0"/>
              <w:rPr>
                <w:b/>
                <w:sz w:val="18"/>
                <w:szCs w:val="18"/>
              </w:rPr>
            </w:pPr>
            <w:r w:rsidRPr="00D522CD">
              <w:rPr>
                <w:b/>
                <w:sz w:val="18"/>
                <w:szCs w:val="18"/>
              </w:rPr>
              <w:t>№</w:t>
            </w:r>
          </w:p>
          <w:p w:rsidR="00775AD1" w:rsidRPr="00D522CD" w:rsidRDefault="00D522CD">
            <w:pPr>
              <w:pStyle w:val="aff0"/>
              <w:rPr>
                <w:b/>
                <w:sz w:val="18"/>
                <w:szCs w:val="18"/>
              </w:rPr>
            </w:pPr>
            <w:r w:rsidRPr="00D522CD">
              <w:rPr>
                <w:b/>
                <w:sz w:val="18"/>
                <w:szCs w:val="18"/>
              </w:rPr>
              <w:t>п</w:t>
            </w:r>
            <w:r w:rsidRPr="00D522CD">
              <w:rPr>
                <w:b/>
                <w:sz w:val="18"/>
                <w:szCs w:val="18"/>
                <w:lang w:val="en-US"/>
              </w:rPr>
              <w:t>/</w:t>
            </w:r>
            <w:r w:rsidRPr="00D522CD"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1901" w:type="dxa"/>
            <w:vMerge w:val="restart"/>
            <w:vAlign w:val="center"/>
          </w:tcPr>
          <w:p w:rsidR="00775AD1" w:rsidRPr="00D522CD" w:rsidRDefault="00D522CD">
            <w:pPr>
              <w:pStyle w:val="aff0"/>
              <w:rPr>
                <w:b/>
                <w:sz w:val="18"/>
                <w:szCs w:val="18"/>
              </w:rPr>
            </w:pPr>
            <w:r w:rsidRPr="00D522CD">
              <w:rPr>
                <w:b/>
                <w:sz w:val="18"/>
                <w:szCs w:val="18"/>
              </w:rPr>
              <w:t>Ф.И.О.</w:t>
            </w:r>
            <w:r w:rsidRPr="00D522CD">
              <w:rPr>
                <w:b/>
                <w:sz w:val="18"/>
                <w:szCs w:val="18"/>
              </w:rPr>
              <w:br/>
            </w:r>
            <w:r w:rsidRPr="00D522CD">
              <w:rPr>
                <w:sz w:val="18"/>
                <w:szCs w:val="18"/>
              </w:rPr>
              <w:t>(полностью)</w:t>
            </w:r>
          </w:p>
        </w:tc>
        <w:tc>
          <w:tcPr>
            <w:tcW w:w="851" w:type="dxa"/>
            <w:vMerge w:val="restart"/>
            <w:vAlign w:val="center"/>
          </w:tcPr>
          <w:p w:rsidR="00775AD1" w:rsidRPr="00D522CD" w:rsidRDefault="00D522CD">
            <w:pPr>
              <w:pStyle w:val="aff0"/>
              <w:rPr>
                <w:b/>
                <w:sz w:val="18"/>
                <w:szCs w:val="18"/>
              </w:rPr>
            </w:pPr>
            <w:proofErr w:type="gramStart"/>
            <w:r w:rsidRPr="00D522CD">
              <w:rPr>
                <w:b/>
                <w:sz w:val="18"/>
                <w:szCs w:val="18"/>
              </w:rPr>
              <w:t>Судей</w:t>
            </w:r>
            <w:r>
              <w:rPr>
                <w:b/>
                <w:sz w:val="18"/>
                <w:szCs w:val="18"/>
              </w:rPr>
              <w:t>-</w:t>
            </w:r>
            <w:proofErr w:type="spellStart"/>
            <w:r w:rsidRPr="00D522CD">
              <w:rPr>
                <w:b/>
                <w:sz w:val="18"/>
                <w:szCs w:val="18"/>
              </w:rPr>
              <w:t>ская</w:t>
            </w:r>
            <w:proofErr w:type="spellEnd"/>
            <w:proofErr w:type="gramEnd"/>
            <w:r w:rsidRPr="00D522C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522CD">
              <w:rPr>
                <w:b/>
                <w:sz w:val="18"/>
                <w:szCs w:val="18"/>
              </w:rPr>
              <w:t>катего</w:t>
            </w:r>
            <w:r>
              <w:rPr>
                <w:b/>
                <w:sz w:val="18"/>
                <w:szCs w:val="18"/>
              </w:rPr>
              <w:t>-</w:t>
            </w:r>
            <w:r w:rsidRPr="00D522CD">
              <w:rPr>
                <w:b/>
                <w:sz w:val="18"/>
                <w:szCs w:val="18"/>
              </w:rPr>
              <w:t>рия</w:t>
            </w:r>
            <w:proofErr w:type="spellEnd"/>
          </w:p>
        </w:tc>
        <w:tc>
          <w:tcPr>
            <w:tcW w:w="7200" w:type="dxa"/>
            <w:gridSpan w:val="8"/>
          </w:tcPr>
          <w:p w:rsidR="00775AD1" w:rsidRDefault="00D522CD">
            <w:pPr>
              <w:pStyle w:val="aff0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775AD1" w:rsidTr="00D522CD">
        <w:tc>
          <w:tcPr>
            <w:tcW w:w="504" w:type="dxa"/>
            <w:vMerge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1901" w:type="dxa"/>
            <w:vMerge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  <w:vMerge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Pr="00D522CD" w:rsidRDefault="00D522CD">
            <w:pPr>
              <w:pStyle w:val="aff0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 xml:space="preserve">девочки 4-6 </w:t>
            </w:r>
          </w:p>
          <w:p w:rsidR="00775AD1" w:rsidRPr="00D522CD" w:rsidRDefault="00D522CD">
            <w:pPr>
              <w:pStyle w:val="aff0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лет</w:t>
            </w:r>
          </w:p>
        </w:tc>
        <w:tc>
          <w:tcPr>
            <w:tcW w:w="851" w:type="dxa"/>
          </w:tcPr>
          <w:p w:rsidR="00775AD1" w:rsidRPr="00D522CD" w:rsidRDefault="00D522CD">
            <w:pPr>
              <w:pStyle w:val="aff0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девочки</w:t>
            </w:r>
            <w:r w:rsidRPr="00D522CD">
              <w:rPr>
                <w:sz w:val="18"/>
                <w:szCs w:val="18"/>
              </w:rPr>
              <w:br/>
              <w:t>6-8</w:t>
            </w:r>
            <w:r w:rsidRPr="00D522CD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850" w:type="dxa"/>
          </w:tcPr>
          <w:p w:rsidR="00775AD1" w:rsidRPr="00D522CD" w:rsidRDefault="00D522CD">
            <w:pPr>
              <w:pStyle w:val="aff0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девочки</w:t>
            </w:r>
            <w:r w:rsidRPr="00D522CD">
              <w:rPr>
                <w:sz w:val="18"/>
                <w:szCs w:val="18"/>
              </w:rPr>
              <w:br/>
              <w:t>8-10</w:t>
            </w:r>
            <w:r w:rsidRPr="00D522CD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851" w:type="dxa"/>
          </w:tcPr>
          <w:p w:rsidR="00775AD1" w:rsidRPr="00D522CD" w:rsidRDefault="00D522CD">
            <w:pPr>
              <w:pStyle w:val="aff0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девочки</w:t>
            </w:r>
            <w:r w:rsidRPr="00D522CD">
              <w:rPr>
                <w:sz w:val="18"/>
                <w:szCs w:val="18"/>
              </w:rPr>
              <w:br/>
              <w:t>10-12</w:t>
            </w:r>
            <w:r w:rsidRPr="00D522CD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992" w:type="dxa"/>
          </w:tcPr>
          <w:p w:rsidR="00775AD1" w:rsidRPr="00D522CD" w:rsidRDefault="00D522CD">
            <w:pPr>
              <w:pStyle w:val="aff0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девушки</w:t>
            </w:r>
            <w:r w:rsidRPr="00D522CD">
              <w:rPr>
                <w:sz w:val="18"/>
                <w:szCs w:val="18"/>
              </w:rPr>
              <w:br/>
              <w:t>12-14</w:t>
            </w:r>
            <w:r w:rsidRPr="00D522CD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992" w:type="dxa"/>
          </w:tcPr>
          <w:p w:rsidR="00775AD1" w:rsidRPr="00D522CD" w:rsidRDefault="00D522CD">
            <w:pPr>
              <w:pStyle w:val="aff0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юниорки</w:t>
            </w:r>
            <w:r w:rsidRPr="00D522CD">
              <w:rPr>
                <w:sz w:val="18"/>
                <w:szCs w:val="18"/>
              </w:rPr>
              <w:br/>
              <w:t>14-16</w:t>
            </w:r>
            <w:r w:rsidRPr="00D522CD">
              <w:rPr>
                <w:sz w:val="18"/>
                <w:szCs w:val="18"/>
              </w:rPr>
              <w:br/>
              <w:t>лет</w:t>
            </w:r>
          </w:p>
        </w:tc>
        <w:tc>
          <w:tcPr>
            <w:tcW w:w="992" w:type="dxa"/>
          </w:tcPr>
          <w:p w:rsidR="00775AD1" w:rsidRPr="00D522CD" w:rsidRDefault="00D522CD">
            <w:pPr>
              <w:pStyle w:val="aff0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женщины</w:t>
            </w:r>
            <w:r w:rsidRPr="00D522CD">
              <w:rPr>
                <w:sz w:val="18"/>
                <w:szCs w:val="18"/>
              </w:rPr>
              <w:br/>
              <w:t>16 лет</w:t>
            </w:r>
            <w:r w:rsidRPr="00D522CD">
              <w:rPr>
                <w:sz w:val="18"/>
                <w:szCs w:val="18"/>
              </w:rPr>
              <w:br/>
              <w:t>и старше</w:t>
            </w:r>
          </w:p>
        </w:tc>
        <w:tc>
          <w:tcPr>
            <w:tcW w:w="822" w:type="dxa"/>
          </w:tcPr>
          <w:p w:rsidR="00775AD1" w:rsidRPr="00D522CD" w:rsidRDefault="00D522CD">
            <w:pPr>
              <w:pStyle w:val="aff0"/>
              <w:rPr>
                <w:sz w:val="18"/>
                <w:szCs w:val="18"/>
              </w:rPr>
            </w:pPr>
            <w:r w:rsidRPr="00D522CD">
              <w:rPr>
                <w:sz w:val="18"/>
                <w:szCs w:val="18"/>
              </w:rPr>
              <w:t>миледи</w:t>
            </w:r>
          </w:p>
        </w:tc>
      </w:tr>
      <w:tr w:rsidR="00775AD1" w:rsidTr="00D522CD">
        <w:trPr>
          <w:trHeight w:val="567"/>
        </w:trPr>
        <w:tc>
          <w:tcPr>
            <w:tcW w:w="504" w:type="dxa"/>
          </w:tcPr>
          <w:p w:rsidR="00775AD1" w:rsidRDefault="00D522CD">
            <w:pPr>
              <w:pStyle w:val="aff0"/>
            </w:pPr>
            <w:r>
              <w:t>1</w:t>
            </w:r>
          </w:p>
        </w:tc>
        <w:tc>
          <w:tcPr>
            <w:tcW w:w="1901" w:type="dxa"/>
          </w:tcPr>
          <w:p w:rsidR="00775AD1" w:rsidRDefault="00775AD1">
            <w:pPr>
              <w:pStyle w:val="aff0"/>
              <w:jc w:val="left"/>
              <w:rPr>
                <w:b/>
              </w:rPr>
            </w:pPr>
          </w:p>
          <w:p w:rsidR="00775AD1" w:rsidRDefault="00775AD1">
            <w:pPr>
              <w:pStyle w:val="aff0"/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2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</w:tr>
      <w:tr w:rsidR="00775AD1" w:rsidTr="00D522CD">
        <w:trPr>
          <w:trHeight w:val="567"/>
        </w:trPr>
        <w:tc>
          <w:tcPr>
            <w:tcW w:w="504" w:type="dxa"/>
          </w:tcPr>
          <w:p w:rsidR="00775AD1" w:rsidRDefault="00D522CD">
            <w:pPr>
              <w:pStyle w:val="aff0"/>
            </w:pPr>
            <w:r>
              <w:t>2</w:t>
            </w:r>
          </w:p>
        </w:tc>
        <w:tc>
          <w:tcPr>
            <w:tcW w:w="1901" w:type="dxa"/>
          </w:tcPr>
          <w:p w:rsidR="00775AD1" w:rsidRDefault="00775AD1">
            <w:pPr>
              <w:pStyle w:val="aff0"/>
              <w:jc w:val="left"/>
              <w:rPr>
                <w:b/>
              </w:rPr>
            </w:pPr>
          </w:p>
          <w:p w:rsidR="00775AD1" w:rsidRDefault="00775AD1">
            <w:pPr>
              <w:pStyle w:val="aff0"/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2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</w:tr>
      <w:tr w:rsidR="00775AD1" w:rsidTr="00D522CD">
        <w:trPr>
          <w:trHeight w:val="567"/>
        </w:trPr>
        <w:tc>
          <w:tcPr>
            <w:tcW w:w="504" w:type="dxa"/>
          </w:tcPr>
          <w:p w:rsidR="00775AD1" w:rsidRDefault="00D522CD">
            <w:pPr>
              <w:pStyle w:val="aff0"/>
            </w:pPr>
            <w:r>
              <w:t>3</w:t>
            </w:r>
          </w:p>
        </w:tc>
        <w:tc>
          <w:tcPr>
            <w:tcW w:w="1901" w:type="dxa"/>
          </w:tcPr>
          <w:p w:rsidR="00775AD1" w:rsidRDefault="00775AD1">
            <w:pPr>
              <w:pStyle w:val="aff0"/>
              <w:jc w:val="left"/>
              <w:rPr>
                <w:b/>
              </w:rPr>
            </w:pPr>
          </w:p>
          <w:p w:rsidR="00775AD1" w:rsidRDefault="00775AD1">
            <w:pPr>
              <w:pStyle w:val="aff0"/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2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</w:tr>
      <w:tr w:rsidR="00775AD1" w:rsidTr="00D522CD">
        <w:trPr>
          <w:trHeight w:val="567"/>
        </w:trPr>
        <w:tc>
          <w:tcPr>
            <w:tcW w:w="504" w:type="dxa"/>
          </w:tcPr>
          <w:p w:rsidR="00775AD1" w:rsidRDefault="00D522CD">
            <w:pPr>
              <w:pStyle w:val="aff0"/>
            </w:pPr>
            <w:r>
              <w:t>4</w:t>
            </w:r>
          </w:p>
        </w:tc>
        <w:tc>
          <w:tcPr>
            <w:tcW w:w="1901" w:type="dxa"/>
          </w:tcPr>
          <w:p w:rsidR="00775AD1" w:rsidRDefault="00775AD1">
            <w:pPr>
              <w:pStyle w:val="aff0"/>
              <w:jc w:val="left"/>
              <w:rPr>
                <w:b/>
              </w:rPr>
            </w:pPr>
          </w:p>
          <w:p w:rsidR="00775AD1" w:rsidRDefault="00775AD1">
            <w:pPr>
              <w:pStyle w:val="aff0"/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2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</w:tr>
      <w:tr w:rsidR="00775AD1" w:rsidTr="00D522CD">
        <w:trPr>
          <w:trHeight w:val="567"/>
        </w:trPr>
        <w:tc>
          <w:tcPr>
            <w:tcW w:w="504" w:type="dxa"/>
          </w:tcPr>
          <w:p w:rsidR="00775AD1" w:rsidRDefault="00D522CD">
            <w:pPr>
              <w:pStyle w:val="aff0"/>
            </w:pPr>
            <w:r>
              <w:t>5</w:t>
            </w:r>
          </w:p>
        </w:tc>
        <w:tc>
          <w:tcPr>
            <w:tcW w:w="1901" w:type="dxa"/>
          </w:tcPr>
          <w:p w:rsidR="00775AD1" w:rsidRDefault="00775AD1">
            <w:pPr>
              <w:pStyle w:val="aff0"/>
              <w:jc w:val="left"/>
              <w:rPr>
                <w:b/>
              </w:rPr>
            </w:pPr>
          </w:p>
          <w:p w:rsidR="00775AD1" w:rsidRDefault="00775AD1">
            <w:pPr>
              <w:pStyle w:val="aff0"/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0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51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99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  <w:tc>
          <w:tcPr>
            <w:tcW w:w="822" w:type="dxa"/>
          </w:tcPr>
          <w:p w:rsidR="00775AD1" w:rsidRDefault="00775AD1">
            <w:pPr>
              <w:pStyle w:val="aff0"/>
              <w:rPr>
                <w:b/>
              </w:rPr>
            </w:pPr>
          </w:p>
        </w:tc>
      </w:tr>
    </w:tbl>
    <w:p w:rsidR="00775AD1" w:rsidRDefault="00775AD1">
      <w:pPr>
        <w:pStyle w:val="aff0"/>
        <w:rPr>
          <w:sz w:val="24"/>
          <w:szCs w:val="24"/>
        </w:rPr>
      </w:pPr>
    </w:p>
    <w:p w:rsidR="00775AD1" w:rsidRDefault="00775AD1">
      <w:pPr>
        <w:pStyle w:val="aff0"/>
        <w:rPr>
          <w:sz w:val="24"/>
          <w:szCs w:val="24"/>
        </w:rPr>
      </w:pPr>
      <w:bookmarkStart w:id="0" w:name="_GoBack"/>
      <w:bookmarkEnd w:id="0"/>
    </w:p>
    <w:p w:rsidR="00775AD1" w:rsidRDefault="00775AD1">
      <w:pPr>
        <w:pStyle w:val="aff0"/>
        <w:rPr>
          <w:sz w:val="24"/>
          <w:szCs w:val="24"/>
        </w:rPr>
      </w:pPr>
    </w:p>
    <w:tbl>
      <w:tblPr>
        <w:tblStyle w:val="aff2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775AD1">
        <w:trPr>
          <w:trHeight w:val="520"/>
        </w:trPr>
        <w:tc>
          <w:tcPr>
            <w:tcW w:w="5240" w:type="dxa"/>
            <w:vMerge w:val="restart"/>
          </w:tcPr>
          <w:p w:rsidR="00775AD1" w:rsidRDefault="00D522CD">
            <w:pPr>
              <w:pStyle w:val="af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br/>
              <w:t xml:space="preserve">аккредитованной региональной </w:t>
            </w:r>
            <w:r>
              <w:rPr>
                <w:sz w:val="24"/>
                <w:szCs w:val="24"/>
              </w:rPr>
              <w:t>федерации</w:t>
            </w:r>
          </w:p>
          <w:p w:rsidR="00775AD1" w:rsidRDefault="00D522CD">
            <w:pPr>
              <w:pStyle w:val="af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:rsidR="00775AD1" w:rsidRDefault="00D522CD">
            <w:pPr>
              <w:pStyle w:val="af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:rsidR="00775AD1" w:rsidRDefault="00D522CD">
            <w:pPr>
              <w:pStyle w:val="aff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775AD1">
        <w:tc>
          <w:tcPr>
            <w:tcW w:w="5240" w:type="dxa"/>
            <w:vMerge/>
          </w:tcPr>
          <w:p w:rsidR="00775AD1" w:rsidRDefault="00775AD1">
            <w:pPr>
              <w:pStyle w:val="aff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75AD1" w:rsidRDefault="00D522CD">
            <w:pPr>
              <w:pStyle w:val="aff0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:rsidR="00775AD1" w:rsidRDefault="00D522CD">
            <w:pPr>
              <w:pStyle w:val="aff0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775AD1">
        <w:tc>
          <w:tcPr>
            <w:tcW w:w="5240" w:type="dxa"/>
          </w:tcPr>
          <w:p w:rsidR="00775AD1" w:rsidRDefault="00775AD1">
            <w:pPr>
              <w:pStyle w:val="aff0"/>
              <w:jc w:val="left"/>
              <w:rPr>
                <w:sz w:val="24"/>
                <w:szCs w:val="24"/>
                <w:lang w:val="en-US"/>
              </w:rPr>
            </w:pPr>
          </w:p>
          <w:p w:rsidR="00775AD1" w:rsidRDefault="00775AD1">
            <w:pPr>
              <w:pStyle w:val="aff0"/>
              <w:jc w:val="left"/>
              <w:rPr>
                <w:sz w:val="24"/>
                <w:szCs w:val="24"/>
                <w:lang w:val="en-US"/>
              </w:rPr>
            </w:pPr>
          </w:p>
          <w:p w:rsidR="00775AD1" w:rsidRDefault="00D522CD">
            <w:pPr>
              <w:pStyle w:val="aff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:rsidR="00775AD1" w:rsidRDefault="00775AD1">
            <w:pPr>
              <w:pStyle w:val="aff0"/>
              <w:jc w:val="left"/>
              <w:rPr>
                <w:sz w:val="24"/>
                <w:szCs w:val="24"/>
              </w:rPr>
            </w:pPr>
          </w:p>
          <w:p w:rsidR="00775AD1" w:rsidRDefault="00775AD1">
            <w:pPr>
              <w:pStyle w:val="aff0"/>
              <w:jc w:val="left"/>
              <w:rPr>
                <w:sz w:val="24"/>
                <w:szCs w:val="24"/>
              </w:rPr>
            </w:pPr>
          </w:p>
          <w:p w:rsidR="00775AD1" w:rsidRDefault="00D522CD">
            <w:pPr>
              <w:pStyle w:val="aff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775AD1" w:rsidRDefault="00775AD1">
      <w:pPr>
        <w:pStyle w:val="aff0"/>
        <w:jc w:val="left"/>
        <w:rPr>
          <w:sz w:val="24"/>
          <w:szCs w:val="24"/>
        </w:rPr>
      </w:pPr>
    </w:p>
    <w:p w:rsidR="00775AD1" w:rsidRDefault="00775AD1"/>
    <w:sectPr w:rsidR="00775AD1">
      <w:pgSz w:w="11906" w:h="16838"/>
      <w:pgMar w:top="540" w:right="720" w:bottom="53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6C4B6E"/>
    <w:rsid w:val="0070018D"/>
    <w:rsid w:val="00775AD1"/>
    <w:rsid w:val="00816929"/>
    <w:rsid w:val="00864736"/>
    <w:rsid w:val="008F78FE"/>
    <w:rsid w:val="009F6F06"/>
    <w:rsid w:val="00A851D2"/>
    <w:rsid w:val="00AC087B"/>
    <w:rsid w:val="00B80B46"/>
    <w:rsid w:val="00D34619"/>
    <w:rsid w:val="00D37F8D"/>
    <w:rsid w:val="00D522C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0">
    <w:name w:val="Body Text"/>
    <w:basedOn w:val="a"/>
    <w:link w:val="aff1"/>
    <w:uiPriority w:val="99"/>
    <w:pPr>
      <w:jc w:val="center"/>
    </w:p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 (Интернет)1"/>
    <w:basedOn w:val="a"/>
    <w:uiPriority w:val="99"/>
    <w:pPr>
      <w:spacing w:before="100" w:after="100"/>
    </w:pPr>
    <w:rPr>
      <w:sz w:val="24"/>
      <w:szCs w:val="24"/>
    </w:rPr>
  </w:style>
  <w:style w:type="table" w:styleId="aff2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2025-02-26T11:11:00Z</dcterms:created>
  <dcterms:modified xsi:type="dcterms:W3CDTF">2025-02-26T11:14:00Z</dcterms:modified>
</cp:coreProperties>
</file>